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4CEC0BBE" w:rsidR="00F536EB" w:rsidRDefault="00C4630E">
      <w:pPr>
        <w:spacing w:before="180" w:after="180"/>
        <w:jc w:val="center"/>
        <w:rPr>
          <w:b/>
          <w:sz w:val="40"/>
          <w:szCs w:val="40"/>
        </w:rPr>
      </w:pPr>
      <w:r>
        <w:rPr>
          <w:b/>
          <w:sz w:val="40"/>
          <w:szCs w:val="40"/>
        </w:rPr>
        <w:t>114</w:t>
      </w:r>
      <w:r>
        <w:rPr>
          <w:b/>
          <w:sz w:val="40"/>
          <w:szCs w:val="40"/>
        </w:rPr>
        <w:t>年第二次</w:t>
      </w:r>
      <w:r w:rsidR="00A118B3">
        <w:rPr>
          <w:b/>
          <w:sz w:val="40"/>
          <w:szCs w:val="40"/>
        </w:rPr>
        <w:t>電腦軟體共同供應契約採購</w:t>
      </w:r>
      <w:r w:rsidR="00A118B3">
        <w:rPr>
          <w:b/>
          <w:sz w:val="40"/>
          <w:szCs w:val="40"/>
        </w:rPr>
        <w:t>-</w:t>
      </w:r>
      <w:r w:rsidR="00A118B3">
        <w:rPr>
          <w:b/>
          <w:sz w:val="40"/>
          <w:szCs w:val="40"/>
        </w:rPr>
        <w:t>雲端服務</w:t>
      </w:r>
    </w:p>
    <w:p w14:paraId="79962ABC" w14:textId="3937762D" w:rsidR="00F536EB" w:rsidRDefault="00A118B3">
      <w:pPr>
        <w:spacing w:before="180" w:after="180"/>
        <w:jc w:val="center"/>
        <w:rPr>
          <w:b/>
        </w:rPr>
      </w:pPr>
      <w:r>
        <w:rPr>
          <w:b/>
          <w:sz w:val="40"/>
          <w:szCs w:val="40"/>
        </w:rPr>
        <w:t>(11</w:t>
      </w:r>
      <w:r w:rsidR="00C4630E">
        <w:rPr>
          <w:rFonts w:hint="eastAsia"/>
          <w:b/>
          <w:sz w:val="40"/>
          <w:szCs w:val="40"/>
        </w:rPr>
        <w:t>4</w:t>
      </w:r>
      <w:r>
        <w:rPr>
          <w:b/>
          <w:sz w:val="40"/>
          <w:szCs w:val="40"/>
        </w:rPr>
        <w:t>020</w:t>
      </w:r>
      <w:r w:rsidR="00C4630E">
        <w:rPr>
          <w:rFonts w:hint="eastAsia"/>
          <w:b/>
          <w:sz w:val="40"/>
          <w:szCs w:val="40"/>
        </w:rPr>
        <w:t>2</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0E818456" w14:textId="77777777" w:rsidR="009414A9" w:rsidRDefault="009414A9" w:rsidP="009414A9">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9414A9" w14:paraId="69B4AFEB" w14:textId="77777777" w:rsidTr="00E864B5">
        <w:trPr>
          <w:trHeight w:val="950"/>
        </w:trPr>
        <w:tc>
          <w:tcPr>
            <w:tcW w:w="1373" w:type="dxa"/>
            <w:tcMar>
              <w:left w:w="142" w:type="dxa"/>
              <w:right w:w="142" w:type="dxa"/>
            </w:tcMar>
            <w:vAlign w:val="center"/>
          </w:tcPr>
          <w:p w14:paraId="19BE8BB2" w14:textId="77777777" w:rsidR="009414A9" w:rsidRPr="0047100D" w:rsidRDefault="009414A9" w:rsidP="00E864B5">
            <w:pPr>
              <w:jc w:val="center"/>
            </w:pPr>
            <w:r>
              <w:rPr>
                <w:rFonts w:hint="eastAsia"/>
              </w:rPr>
              <w:t>雲端</w:t>
            </w:r>
            <w:r w:rsidRPr="0047100D">
              <w:rPr>
                <w:rFonts w:hint="eastAsia"/>
              </w:rPr>
              <w:t>服務名稱</w:t>
            </w:r>
          </w:p>
        </w:tc>
        <w:tc>
          <w:tcPr>
            <w:tcW w:w="7495" w:type="dxa"/>
            <w:vAlign w:val="center"/>
          </w:tcPr>
          <w:p w14:paraId="3E01E4D6" w14:textId="22EEEA75" w:rsidR="009414A9" w:rsidRPr="0047100D" w:rsidRDefault="00613ECE" w:rsidP="00E864B5">
            <w:pPr>
              <w:spacing w:beforeLines="100" w:before="360" w:afterLines="100" w:after="360"/>
            </w:pPr>
            <w:proofErr w:type="spellStart"/>
            <w:r>
              <w:t>iCS</w:t>
            </w:r>
            <w:proofErr w:type="spellEnd"/>
            <w:r>
              <w:t>雲端客服</w:t>
            </w:r>
          </w:p>
        </w:tc>
      </w:tr>
      <w:tr w:rsidR="009414A9" w:rsidRPr="003C6073" w14:paraId="71C9D638" w14:textId="77777777" w:rsidTr="00E864B5">
        <w:trPr>
          <w:trHeight w:val="1834"/>
        </w:trPr>
        <w:tc>
          <w:tcPr>
            <w:tcW w:w="1373" w:type="dxa"/>
            <w:tcMar>
              <w:left w:w="142" w:type="dxa"/>
              <w:right w:w="142" w:type="dxa"/>
            </w:tcMar>
            <w:vAlign w:val="center"/>
          </w:tcPr>
          <w:p w14:paraId="53CDC3D4" w14:textId="77777777" w:rsidR="009414A9" w:rsidRPr="00BD06AB" w:rsidRDefault="009414A9" w:rsidP="00E864B5">
            <w:pPr>
              <w:jc w:val="center"/>
              <w:rPr>
                <w:kern w:val="0"/>
              </w:rPr>
            </w:pPr>
            <w:r w:rsidRPr="001372CA">
              <w:rPr>
                <w:rFonts w:hint="eastAsia"/>
                <w:kern w:val="0"/>
              </w:rPr>
              <w:t>資料或系統類型</w:t>
            </w:r>
          </w:p>
        </w:tc>
        <w:tc>
          <w:tcPr>
            <w:tcW w:w="7495" w:type="dxa"/>
            <w:tcMar>
              <w:left w:w="113" w:type="dxa"/>
              <w:right w:w="113" w:type="dxa"/>
            </w:tcMar>
            <w:vAlign w:val="center"/>
          </w:tcPr>
          <w:p w14:paraId="17DE86B7" w14:textId="77777777" w:rsidR="009414A9" w:rsidRPr="0047100D" w:rsidRDefault="009414A9" w:rsidP="00613ECE">
            <w:pPr>
              <w:pStyle w:val="af1"/>
              <w:numPr>
                <w:ilvl w:val="0"/>
                <w:numId w:val="22"/>
              </w:numPr>
              <w:spacing w:beforeLines="120" w:before="432" w:afterLines="120" w:after="432"/>
            </w:pPr>
            <w:r w:rsidRPr="0047100D">
              <w:rPr>
                <w:rFonts w:hint="eastAsia"/>
              </w:rPr>
              <w:t>符合【普】</w:t>
            </w:r>
            <w:r w:rsidRPr="001372CA">
              <w:rPr>
                <w:rFonts w:hint="eastAsia"/>
                <w:kern w:val="0"/>
              </w:rPr>
              <w:t>資料或系統類型</w:t>
            </w:r>
            <w:r w:rsidRPr="0047100D">
              <w:t>(</w:t>
            </w:r>
            <w:r w:rsidRPr="00F42BD7">
              <w:rPr>
                <w:rFonts w:hint="eastAsia"/>
              </w:rPr>
              <w:t>所有</w:t>
            </w:r>
            <w:r w:rsidRPr="0047100D">
              <w:rPr>
                <w:rFonts w:hint="eastAsia"/>
              </w:rPr>
              <w:t>【</w:t>
            </w:r>
            <w:r w:rsidRPr="00F42BD7">
              <w:rPr>
                <w:rFonts w:hint="eastAsia"/>
              </w:rPr>
              <w:t>普</w:t>
            </w:r>
            <w:r w:rsidRPr="0047100D">
              <w:rPr>
                <w:rFonts w:hint="eastAsia"/>
              </w:rPr>
              <w:t>】</w:t>
            </w:r>
            <w:r w:rsidRPr="00F42BD7">
              <w:rPr>
                <w:rFonts w:hint="eastAsia"/>
              </w:rPr>
              <w:t>標示為●之項目皆須符合並進行說明，其他則為選填</w:t>
            </w:r>
            <w:r w:rsidRPr="0047100D">
              <w:rPr>
                <w:rFonts w:hint="eastAsia"/>
              </w:rPr>
              <w:t>)</w:t>
            </w:r>
          </w:p>
          <w:p w14:paraId="4EE2E722" w14:textId="77777777" w:rsidR="009414A9" w:rsidRPr="0047100D" w:rsidRDefault="009414A9" w:rsidP="009414A9">
            <w:pPr>
              <w:pStyle w:val="af1"/>
              <w:numPr>
                <w:ilvl w:val="0"/>
                <w:numId w:val="21"/>
              </w:numPr>
              <w:spacing w:beforeLines="120" w:before="432" w:afterLines="120" w:after="432"/>
              <w:ind w:left="284" w:hanging="284"/>
              <w:rPr>
                <w:b/>
                <w:bCs/>
              </w:rPr>
            </w:pPr>
            <w:r w:rsidRPr="0047100D">
              <w:rPr>
                <w:rFonts w:hint="eastAsia"/>
                <w:kern w:val="0"/>
              </w:rPr>
              <w:t>符合【中</w:t>
            </w:r>
            <w:r>
              <w:rPr>
                <w:rFonts w:hint="eastAsia"/>
                <w:kern w:val="0"/>
              </w:rPr>
              <w:t>】、</w:t>
            </w:r>
            <w:r w:rsidRPr="0047100D">
              <w:rPr>
                <w:rFonts w:hint="eastAsia"/>
                <w:kern w:val="0"/>
              </w:rPr>
              <w:t>【高】資料或系統類型</w:t>
            </w:r>
            <w:r w:rsidRPr="0047100D">
              <w:rPr>
                <w:rFonts w:hint="eastAsia"/>
                <w:kern w:val="0"/>
              </w:rPr>
              <w:t>(</w:t>
            </w:r>
            <w:r w:rsidRPr="0047100D">
              <w:rPr>
                <w:rFonts w:hint="eastAsia"/>
                <w:kern w:val="0"/>
              </w:rPr>
              <w:t>所有項目須符合並說明</w:t>
            </w:r>
            <w:r w:rsidRPr="0047100D">
              <w:rPr>
                <w:kern w:val="0"/>
              </w:rPr>
              <w:t>)</w:t>
            </w:r>
          </w:p>
        </w:tc>
      </w:tr>
    </w:tbl>
    <w:p w14:paraId="672C1E7F" w14:textId="77777777" w:rsidR="009414A9" w:rsidRDefault="009414A9" w:rsidP="009414A9">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229AED98" w14:textId="6FFC5609" w:rsidR="009414A9" w:rsidRPr="00F479BD" w:rsidRDefault="009414A9" w:rsidP="009414A9">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694785">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2C999292" w14:textId="77777777" w:rsidR="009414A9" w:rsidRDefault="009414A9" w:rsidP="009414A9">
      <w:pPr>
        <w:spacing w:before="100" w:beforeAutospacing="1" w:after="100" w:afterAutospacing="1" w:line="300" w:lineRule="exact"/>
        <w:rPr>
          <w:kern w:val="0"/>
        </w:rPr>
      </w:pPr>
      <w:r>
        <w:rPr>
          <w:rFonts w:hint="eastAsia"/>
          <w:kern w:val="0"/>
        </w:rPr>
        <w:t>填寫說明：</w:t>
      </w:r>
    </w:p>
    <w:p w14:paraId="1A98C747" w14:textId="77777777" w:rsidR="009414A9" w:rsidRDefault="009414A9" w:rsidP="009414A9">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7221B945" w14:textId="77777777" w:rsidR="009414A9" w:rsidRPr="009C3993" w:rsidRDefault="009414A9" w:rsidP="009414A9">
      <w:pPr>
        <w:pStyle w:val="af1"/>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proofErr w:type="gramStart"/>
      <w:r>
        <w:rPr>
          <w:rFonts w:hint="eastAsia"/>
        </w:rPr>
        <w:t>橘</w:t>
      </w:r>
      <w:proofErr w:type="gramEnd"/>
      <w:r>
        <w:rPr>
          <w:rFonts w:hint="eastAsia"/>
        </w:rPr>
        <w:t>色項目</w:t>
      </w:r>
      <w:r>
        <w:t>)</w:t>
      </w:r>
      <w:r>
        <w:rPr>
          <w:rFonts w:hint="eastAsia"/>
        </w:rPr>
        <w:t>，為所有廠商選填項目，提供機關個別評估時參考。</w:t>
      </w:r>
    </w:p>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rsidSect="00A12846">
          <w:headerReference w:type="default" r:id="rId8"/>
          <w:footerReference w:type="default" r:id="rId9"/>
          <w:pgSz w:w="11906" w:h="16838"/>
          <w:pgMar w:top="567" w:right="1274" w:bottom="851" w:left="1474" w:header="510" w:footer="0" w:gutter="0"/>
          <w:cols w:space="720"/>
          <w:formProt w:val="0"/>
          <w:docGrid w:type="lines" w:linePitch="360"/>
        </w:sectPr>
      </w:pPr>
    </w:p>
    <w:tbl>
      <w:tblPr>
        <w:tblpPr w:leftFromText="180" w:rightFromText="180" w:horzAnchor="margin" w:tblpY="517"/>
        <w:tblW w:w="15583" w:type="dxa"/>
        <w:tblCellMar>
          <w:left w:w="28" w:type="dxa"/>
          <w:right w:w="28" w:type="dxa"/>
        </w:tblCellMar>
        <w:tblLook w:val="04A0" w:firstRow="1" w:lastRow="0" w:firstColumn="1" w:lastColumn="0" w:noHBand="0" w:noVBand="1"/>
      </w:tblPr>
      <w:tblGrid>
        <w:gridCol w:w="1560"/>
        <w:gridCol w:w="5434"/>
        <w:gridCol w:w="709"/>
        <w:gridCol w:w="709"/>
        <w:gridCol w:w="709"/>
        <w:gridCol w:w="6462"/>
      </w:tblGrid>
      <w:tr w:rsidR="006533D3" w:rsidRPr="002C6F73" w14:paraId="07DCA6D7" w14:textId="77777777" w:rsidTr="00112755">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462"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354BB85E">
                      <wp:simplePos x="0" y="0"/>
                      <wp:positionH relativeFrom="column">
                        <wp:posOffset>1132840</wp:posOffset>
                      </wp:positionH>
                      <wp:positionV relativeFrom="paragraph">
                        <wp:posOffset>-639445</wp:posOffset>
                      </wp:positionV>
                      <wp:extent cx="289560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1404620"/>
                              </a:xfrm>
                              <a:prstGeom prst="rect">
                                <a:avLst/>
                              </a:prstGeom>
                              <a:noFill/>
                              <a:ln w="9525">
                                <a:noFill/>
                                <a:miter lim="800000"/>
                                <a:headEnd/>
                                <a:tailEnd/>
                              </a:ln>
                            </wps:spPr>
                            <wps:txbx>
                              <w:txbxContent>
                                <w:p w14:paraId="63396F92" w14:textId="29849C23"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C847D6">
                                    <w:rPr>
                                      <w:rFonts w:hint="eastAsia"/>
                                      <w:color w:val="000000"/>
                                    </w:rPr>
                                    <w:t>11</w:t>
                                  </w:r>
                                  <w:r w:rsidRPr="006533D3">
                                    <w:rPr>
                                      <w:color w:val="000000"/>
                                    </w:rPr>
                                    <w:t xml:space="preserve"> </w:t>
                                  </w:r>
                                  <w:r w:rsidRPr="006533D3">
                                    <w:rPr>
                                      <w:color w:val="000000"/>
                                    </w:rPr>
                                    <w:t>月</w:t>
                                  </w:r>
                                  <w:r w:rsidR="00C847D6">
                                    <w:rPr>
                                      <w:rFonts w:hint="eastAsia"/>
                                      <w:color w:val="000000"/>
                                    </w:rPr>
                                    <w:t>25</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89.2pt;margin-top:-50.35pt;width:228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" filled="f" stroked="f">
                      <v:textbox style="mso-fit-shape-to-text:t">
                        <w:txbxContent>
                          <w:p w14:paraId="63396F92" w14:textId="29849C23"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C847D6">
                              <w:rPr>
                                <w:rFonts w:hint="eastAsia"/>
                                <w:color w:val="000000"/>
                              </w:rPr>
                              <w:t>11</w:t>
                            </w:r>
                            <w:r w:rsidRPr="006533D3">
                              <w:rPr>
                                <w:color w:val="000000"/>
                              </w:rPr>
                              <w:t xml:space="preserve"> </w:t>
                            </w:r>
                            <w:r w:rsidRPr="006533D3">
                              <w:rPr>
                                <w:color w:val="000000"/>
                              </w:rPr>
                              <w:t>月</w:t>
                            </w:r>
                            <w:r w:rsidR="00C847D6">
                              <w:rPr>
                                <w:rFonts w:hint="eastAsia"/>
                                <w:color w:val="000000"/>
                              </w:rPr>
                              <w:t>25</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112755">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462"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112755">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single" w:sz="8" w:space="0" w:color="000000"/>
              <w:left w:val="nil"/>
              <w:bottom w:val="single" w:sz="8" w:space="0" w:color="000000"/>
              <w:right w:val="single" w:sz="8" w:space="0" w:color="000000"/>
            </w:tcBorders>
            <w:shd w:val="clear" w:color="auto" w:fill="auto"/>
          </w:tcPr>
          <w:p w14:paraId="086A46DF" w14:textId="09AF5824" w:rsidR="004C3F45" w:rsidRPr="003C0CC1" w:rsidRDefault="00FB2584" w:rsidP="004C3F45">
            <w:pPr>
              <w:widowControl/>
              <w:jc w:val="both"/>
              <w:rPr>
                <w:b/>
                <w:color w:val="000000"/>
                <w:kern w:val="0"/>
              </w:rPr>
            </w:pPr>
            <w:r>
              <w:rPr>
                <w:rFonts w:ascii="標楷體" w:hAnsi="標楷體" w:hint="eastAsia"/>
              </w:rPr>
              <w:t>■</w:t>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C3F45" w:rsidRPr="002C6F73" w14:paraId="37E3682F"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BD3C261" w14:textId="6AE953A3" w:rsidR="004C3F45" w:rsidRPr="003C0CC1" w:rsidRDefault="00FB2584" w:rsidP="004C3F45">
            <w:pPr>
              <w:widowControl/>
              <w:jc w:val="both"/>
              <w:rPr>
                <w:b/>
                <w:color w:val="000000"/>
                <w:kern w:val="0"/>
              </w:rPr>
            </w:pPr>
            <w:r>
              <w:rPr>
                <w:rFonts w:ascii="標楷體" w:hAnsi="標楷體" w:hint="eastAsia"/>
              </w:rPr>
              <w:t>■</w:t>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4C3F45" w:rsidRPr="002C6F73" w14:paraId="1D43EAA2" w14:textId="77777777" w:rsidTr="00112755">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C3F45" w:rsidRPr="002C6F73" w14:paraId="5F237F4A" w14:textId="77777777" w:rsidTr="00112755">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C3F45" w:rsidRPr="002C6F73" w14:paraId="72B41C1D" w14:textId="77777777" w:rsidTr="00112755">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04B565D0" w14:textId="17FAC045" w:rsidR="00E72684" w:rsidRPr="00FE0180" w:rsidRDefault="00FB2584" w:rsidP="0073494F">
            <w:pPr>
              <w:widowControl/>
              <w:jc w:val="both"/>
              <w:rPr>
                <w:b/>
                <w:color w:val="000000" w:themeColor="text1"/>
                <w:kern w:val="0"/>
              </w:rPr>
            </w:pPr>
            <w:r>
              <w:rPr>
                <w:rFonts w:ascii="標楷體" w:hAnsi="標楷體" w:hint="eastAsia"/>
              </w:rPr>
              <w:t>■</w:t>
            </w:r>
            <w:r w:rsidR="0073494F" w:rsidRPr="00FE0180">
              <w:rPr>
                <w:rFonts w:hint="eastAsia"/>
                <w:b/>
                <w:color w:val="000000" w:themeColor="text1"/>
                <w:kern w:val="0"/>
              </w:rPr>
              <w:t>符合</w:t>
            </w:r>
            <w:r w:rsidR="0073494F" w:rsidRPr="00FE0180">
              <w:rPr>
                <w:b/>
                <w:color w:val="000000" w:themeColor="text1"/>
                <w:kern w:val="0"/>
              </w:rPr>
              <w:t>要求</w:t>
            </w:r>
            <w:r w:rsidR="00E72684" w:rsidRPr="00FE0180">
              <w:rPr>
                <w:rFonts w:hint="eastAsia"/>
                <w:b/>
                <w:color w:val="000000" w:themeColor="text1"/>
                <w:kern w:val="0"/>
              </w:rPr>
              <w:t>：</w:t>
            </w:r>
          </w:p>
          <w:p w14:paraId="06F52B09" w14:textId="58B4BF5F"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77777777" w:rsidR="004C3F45" w:rsidRPr="00726012" w:rsidRDefault="004C3F45" w:rsidP="004C3F45">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0FB1626D" w14:textId="77777777" w:rsidR="004C3F45" w:rsidRPr="00726012" w:rsidRDefault="004C3F45" w:rsidP="004C3F45">
            <w:pPr>
              <w:pStyle w:val="af1"/>
              <w:widowControl/>
              <w:numPr>
                <w:ilvl w:val="0"/>
                <w:numId w:val="16"/>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p>
          <w:p w14:paraId="2319AC5E" w14:textId="77777777" w:rsidR="004C3F45" w:rsidRPr="00726012" w:rsidRDefault="004C3F45" w:rsidP="004C3F45">
            <w:pPr>
              <w:pStyle w:val="af1"/>
              <w:widowControl/>
              <w:numPr>
                <w:ilvl w:val="0"/>
                <w:numId w:val="16"/>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p>
          <w:p w14:paraId="2AF6518A" w14:textId="77777777" w:rsidR="004C3F45" w:rsidRPr="008A62AF" w:rsidRDefault="004C3F45" w:rsidP="004C3F45">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r w:rsidR="009412E3" w:rsidRPr="00A61501">
              <w:rPr>
                <w:rFonts w:hint="eastAsia"/>
                <w:color w:val="A6A6A6" w:themeColor="background1" w:themeShade="A6"/>
                <w:u w:val="single" w:color="000000" w:themeColor="text1"/>
              </w:rPr>
              <w:t>若無法提供請提出說明</w:t>
            </w:r>
            <w:r w:rsidR="009412E3">
              <w:rPr>
                <w:rFonts w:hint="eastAsia"/>
                <w:color w:val="A6A6A6" w:themeColor="background1" w:themeShade="A6"/>
                <w:u w:val="single" w:color="000000" w:themeColor="text1"/>
              </w:rPr>
              <w:t>(</w:t>
            </w:r>
            <w:r w:rsidR="009412E3">
              <w:rPr>
                <w:rFonts w:hint="eastAsia"/>
                <w:color w:val="A6A6A6" w:themeColor="background1" w:themeShade="A6"/>
                <w:u w:val="single" w:color="000000" w:themeColor="text1"/>
              </w:rPr>
              <w:t>例如</w:t>
            </w:r>
            <w:r w:rsidR="009412E3">
              <w:rPr>
                <w:rFonts w:hint="eastAsia"/>
                <w:color w:val="A6A6A6" w:themeColor="background1" w:themeShade="A6"/>
                <w:u w:val="single" w:color="000000" w:themeColor="text1"/>
              </w:rPr>
              <w:t>:</w:t>
            </w:r>
            <w:r w:rsidR="009412E3">
              <w:rPr>
                <w:rFonts w:hint="eastAsia"/>
                <w:color w:val="A6A6A6" w:themeColor="background1" w:themeShade="A6"/>
                <w:u w:val="single" w:color="000000" w:themeColor="text1"/>
              </w:rPr>
              <w:t>因服務底層採用</w:t>
            </w:r>
            <w:r w:rsidR="009412E3">
              <w:rPr>
                <w:rFonts w:hint="eastAsia"/>
                <w:color w:val="A6A6A6" w:themeColor="background1" w:themeShade="A6"/>
                <w:u w:val="single" w:color="000000" w:themeColor="text1"/>
              </w:rPr>
              <w:t>Serverless</w:t>
            </w:r>
            <w:r w:rsidR="009412E3">
              <w:rPr>
                <w:rFonts w:hint="eastAsia"/>
                <w:color w:val="A6A6A6" w:themeColor="background1" w:themeShade="A6"/>
                <w:u w:val="single" w:color="000000" w:themeColor="text1"/>
              </w:rPr>
              <w:t>等架構，無直接管理作業系統，故無法提供作業系統日誌。</w:t>
            </w:r>
            <w:r w:rsidR="009412E3">
              <w:rPr>
                <w:rFonts w:hint="eastAsia"/>
                <w:color w:val="A6A6A6" w:themeColor="background1" w:themeShade="A6"/>
                <w:u w:val="single" w:color="000000" w:themeColor="text1"/>
              </w:rPr>
              <w:t>)</w:t>
            </w:r>
          </w:p>
          <w:p w14:paraId="1547AA7E" w14:textId="77777777" w:rsidR="004C3F45" w:rsidRDefault="004C3F45" w:rsidP="00474D08">
            <w:pPr>
              <w:jc w:val="both"/>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p w14:paraId="46A2E83C" w14:textId="12BF7838" w:rsidR="00B81781" w:rsidRDefault="002C5462" w:rsidP="00474D08">
            <w:pPr>
              <w:jc w:val="both"/>
              <w:rPr>
                <w:rFonts w:ascii="標楷體" w:hAnsi="標楷體" w:cs="Calibri"/>
                <w:color w:val="000000"/>
                <w:sz w:val="28"/>
                <w:szCs w:val="28"/>
              </w:rPr>
            </w:pPr>
            <w:r w:rsidRPr="003E1878">
              <w:rPr>
                <w:rFonts w:hint="eastAsia"/>
                <w:color w:val="2E74B5" w:themeColor="accent1" w:themeShade="BF"/>
              </w:rPr>
              <w:t>請參考</w:t>
            </w:r>
            <w:proofErr w:type="gramStart"/>
            <w:r w:rsidRPr="003E1878">
              <w:rPr>
                <w:rFonts w:hint="eastAsia"/>
                <w:color w:val="2E74B5" w:themeColor="accent1" w:themeShade="BF"/>
              </w:rPr>
              <w:t>截圖</w:t>
            </w:r>
            <w:r w:rsidRPr="003E1878">
              <w:rPr>
                <w:rFonts w:hint="eastAsia"/>
                <w:color w:val="2E74B5" w:themeColor="accent1" w:themeShade="BF"/>
              </w:rPr>
              <w:t>1</w:t>
            </w:r>
            <w:r w:rsidRPr="003E1878">
              <w:rPr>
                <w:rFonts w:hint="eastAsia"/>
                <w:color w:val="2E74B5" w:themeColor="accent1" w:themeShade="BF"/>
              </w:rPr>
              <w:t>至截圖</w:t>
            </w:r>
            <w:proofErr w:type="gramEnd"/>
            <w:r w:rsidRPr="003E1878">
              <w:rPr>
                <w:rFonts w:hint="eastAsia"/>
                <w:color w:val="2E74B5" w:themeColor="accent1" w:themeShade="BF"/>
              </w:rPr>
              <w:t>3</w:t>
            </w:r>
          </w:p>
        </w:tc>
      </w:tr>
      <w:tr w:rsidR="004C3F45" w:rsidRPr="002C6F73" w14:paraId="42D7D6EC" w14:textId="77777777" w:rsidTr="00112755">
        <w:trPr>
          <w:cantSplit/>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t xml:space="preserve"> 1.</w:t>
            </w:r>
            <w:r w:rsidRPr="004C3F45">
              <w:rPr>
                <w:color w:val="000000"/>
              </w:rPr>
              <w:t>供應商安全：符合以下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2756859A" w14:textId="3BEE4009" w:rsidR="004C3F45" w:rsidRPr="00C8280D" w:rsidRDefault="00FB2584" w:rsidP="004C3F45">
            <w:pPr>
              <w:widowControl/>
              <w:jc w:val="both"/>
              <w:rPr>
                <w:b/>
                <w:color w:val="000000"/>
                <w:kern w:val="0"/>
              </w:rPr>
            </w:pPr>
            <w:r>
              <w:rPr>
                <w:rFonts w:ascii="標楷體" w:hAnsi="標楷體" w:hint="eastAsia"/>
              </w:rPr>
              <w:t>■</w:t>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0754E2EE" w14:textId="77777777" w:rsidR="002C5462" w:rsidRDefault="002C5462" w:rsidP="002C5462">
            <w:pPr>
              <w:pStyle w:val="af1"/>
              <w:widowControl/>
              <w:ind w:left="360"/>
              <w:jc w:val="both"/>
              <w:rPr>
                <w:color w:val="000000"/>
                <w:kern w:val="0"/>
              </w:rPr>
            </w:pPr>
            <w:r>
              <w:rPr>
                <w:rFonts w:ascii="標楷體" w:hAnsi="標楷體" w:hint="eastAsia"/>
              </w:rPr>
              <w:t>■</w:t>
            </w:r>
            <w:r>
              <w:rPr>
                <w:rFonts w:hint="eastAsia"/>
                <w:color w:val="000000"/>
                <w:kern w:val="0"/>
              </w:rPr>
              <w:t>漏洞回報應變機制：</w:t>
            </w:r>
          </w:p>
          <w:p w14:paraId="5E92844C" w14:textId="77777777" w:rsidR="002C5462" w:rsidRDefault="002C5462" w:rsidP="002C5462">
            <w:pPr>
              <w:pStyle w:val="af1"/>
              <w:widowControl/>
              <w:ind w:left="628"/>
              <w:jc w:val="both"/>
              <w:rPr>
                <w:color w:val="A6A6A6" w:themeColor="background1" w:themeShade="A6"/>
              </w:rPr>
            </w:pPr>
            <w:r w:rsidRPr="00DF0F7B">
              <w:rPr>
                <w:rFonts w:hint="eastAsia"/>
                <w:color w:val="000000" w:themeColor="text1"/>
              </w:rPr>
              <w:t>依據公司</w:t>
            </w:r>
            <w:r w:rsidRPr="00DF0F7B">
              <w:rPr>
                <w:rFonts w:hint="eastAsia"/>
                <w:color w:val="000000" w:themeColor="text1"/>
              </w:rPr>
              <w:t>ISO27001</w:t>
            </w:r>
            <w:r w:rsidRPr="00DF0F7B">
              <w:rPr>
                <w:rFonts w:hint="eastAsia"/>
                <w:color w:val="000000" w:themeColor="text1"/>
              </w:rPr>
              <w:t>管理具備</w:t>
            </w:r>
            <w:r w:rsidRPr="00A71BE9">
              <w:rPr>
                <w:rFonts w:hint="eastAsia"/>
                <w:color w:val="2E74B5" w:themeColor="accent1" w:themeShade="BF"/>
              </w:rPr>
              <w:t>每半年檢測漏洞並回報處理之應變機制</w:t>
            </w:r>
            <w:r w:rsidRPr="00A71BE9">
              <w:rPr>
                <w:rFonts w:ascii="標楷體" w:hAnsi="標楷體" w:cs="Calibri" w:hint="eastAsia"/>
                <w:color w:val="2E74B5" w:themeColor="accent1" w:themeShade="BF"/>
                <w:kern w:val="0"/>
              </w:rPr>
              <w:t>，系統每次</w:t>
            </w:r>
            <w:proofErr w:type="gramStart"/>
            <w:r w:rsidRPr="00A71BE9">
              <w:rPr>
                <w:rFonts w:ascii="標楷體" w:hAnsi="標楷體" w:cs="Calibri" w:hint="eastAsia"/>
                <w:color w:val="2E74B5" w:themeColor="accent1" w:themeShade="BF"/>
                <w:kern w:val="0"/>
              </w:rPr>
              <w:t>更版前均會</w:t>
            </w:r>
            <w:proofErr w:type="gramEnd"/>
            <w:r w:rsidRPr="00A71BE9">
              <w:rPr>
                <w:rFonts w:ascii="標楷體" w:hAnsi="標楷體" w:cs="Calibri" w:hint="eastAsia"/>
                <w:color w:val="2E74B5" w:themeColor="accent1" w:themeShade="BF"/>
                <w:kern w:val="0"/>
              </w:rPr>
              <w:t>執行漏洞掃描與檢修</w:t>
            </w:r>
          </w:p>
          <w:p w14:paraId="35EA4E86" w14:textId="77777777" w:rsidR="002C5462" w:rsidRPr="003E1878" w:rsidRDefault="002C5462" w:rsidP="002C5462">
            <w:pPr>
              <w:pStyle w:val="af1"/>
              <w:widowControl/>
              <w:ind w:left="628"/>
              <w:jc w:val="both"/>
              <w:rPr>
                <w:color w:val="2E74B5" w:themeColor="accent1" w:themeShade="BF"/>
              </w:rPr>
            </w:pPr>
            <w:r w:rsidRPr="003E1878">
              <w:rPr>
                <w:rFonts w:hint="eastAsia"/>
                <w:color w:val="2E74B5" w:themeColor="accent1" w:themeShade="BF"/>
              </w:rPr>
              <w:t>提供客服信箱</w:t>
            </w:r>
            <w:r w:rsidRPr="003E1878">
              <w:rPr>
                <w:rFonts w:hint="eastAsia"/>
                <w:color w:val="2E74B5" w:themeColor="accent1" w:themeShade="BF"/>
              </w:rPr>
              <w:t xml:space="preserve"> service@infopro.tw </w:t>
            </w:r>
            <w:r w:rsidRPr="003E1878">
              <w:rPr>
                <w:rFonts w:hint="eastAsia"/>
                <w:color w:val="2E74B5" w:themeColor="accent1" w:themeShade="BF"/>
              </w:rPr>
              <w:t>讓使用者</w:t>
            </w:r>
            <w:proofErr w:type="gramStart"/>
            <w:r w:rsidRPr="003E1878">
              <w:rPr>
                <w:rFonts w:hint="eastAsia"/>
                <w:color w:val="2E74B5" w:themeColor="accent1" w:themeShade="BF"/>
              </w:rPr>
              <w:t>回報資安漏洞</w:t>
            </w:r>
            <w:proofErr w:type="gramEnd"/>
            <w:r w:rsidRPr="003E1878">
              <w:rPr>
                <w:rFonts w:hint="eastAsia"/>
                <w:color w:val="2E74B5" w:themeColor="accent1" w:themeShade="BF"/>
              </w:rPr>
              <w:t xml:space="preserve">, </w:t>
            </w:r>
            <w:r w:rsidRPr="003E1878">
              <w:rPr>
                <w:rFonts w:hint="eastAsia"/>
                <w:color w:val="2E74B5" w:themeColor="accent1" w:themeShade="BF"/>
              </w:rPr>
              <w:t>經技術團隊確認屬實</w:t>
            </w:r>
            <w:r w:rsidRPr="003E1878">
              <w:rPr>
                <w:rFonts w:hint="eastAsia"/>
                <w:color w:val="2E74B5" w:themeColor="accent1" w:themeShade="BF"/>
              </w:rPr>
              <w:t xml:space="preserve">, </w:t>
            </w:r>
            <w:r w:rsidRPr="003E1878">
              <w:rPr>
                <w:rFonts w:hint="eastAsia"/>
                <w:color w:val="2E74B5" w:themeColor="accent1" w:themeShade="BF"/>
              </w:rPr>
              <w:t>將排定後續修復漏洞</w:t>
            </w:r>
            <w:proofErr w:type="gramStart"/>
            <w:r w:rsidRPr="003E1878">
              <w:rPr>
                <w:rFonts w:hint="eastAsia"/>
                <w:color w:val="2E74B5" w:themeColor="accent1" w:themeShade="BF"/>
              </w:rPr>
              <w:t>與更版作業</w:t>
            </w:r>
            <w:proofErr w:type="gramEnd"/>
            <w:r w:rsidRPr="003E1878">
              <w:rPr>
                <w:rFonts w:hint="eastAsia"/>
                <w:color w:val="2E74B5" w:themeColor="accent1" w:themeShade="BF"/>
              </w:rPr>
              <w:t>。</w:t>
            </w:r>
          </w:p>
          <w:p w14:paraId="7D1E8A05" w14:textId="77777777" w:rsidR="00517C7F" w:rsidRDefault="004C3F45" w:rsidP="00843610">
            <w:pPr>
              <w:pStyle w:val="af1"/>
              <w:widowControl/>
              <w:ind w:leftChars="150" w:left="600" w:hangingChars="100" w:hanging="240"/>
              <w:jc w:val="both"/>
              <w:rPr>
                <w:color w:val="000000"/>
                <w:kern w:val="0"/>
              </w:rPr>
            </w:pPr>
            <w:r>
              <w:rPr>
                <w:color w:val="000000"/>
                <w:kern w:val="0"/>
              </w:rPr>
              <w:sym w:font="Wingdings 2" w:char="F0A3"/>
            </w:r>
            <w:r>
              <w:rPr>
                <w:rFonts w:hint="eastAsia"/>
                <w:color w:val="000000"/>
                <w:kern w:val="0"/>
              </w:rPr>
              <w:t>有第三方檢測團隊執行檢測：</w:t>
            </w:r>
          </w:p>
          <w:p w14:paraId="1FBEEA07" w14:textId="4868F226" w:rsidR="004C3F45" w:rsidRPr="00517C7F" w:rsidRDefault="00DF0FB9" w:rsidP="00517C7F">
            <w:pPr>
              <w:pStyle w:val="af1"/>
              <w:widowControl/>
              <w:ind w:left="628"/>
              <w:jc w:val="both"/>
              <w:rPr>
                <w:color w:val="A6A6A6" w:themeColor="background1" w:themeShade="A6"/>
              </w:rPr>
            </w:pPr>
            <w:r w:rsidRPr="00517C7F">
              <w:rPr>
                <w:rFonts w:hint="eastAsia"/>
                <w:color w:val="A6A6A6" w:themeColor="background1" w:themeShade="A6"/>
              </w:rPr>
              <w:t>(</w:t>
            </w:r>
            <w:r w:rsidR="00843610" w:rsidRPr="00517C7F">
              <w:rPr>
                <w:rFonts w:hint="eastAsia"/>
                <w:color w:val="A6A6A6" w:themeColor="background1" w:themeShade="A6"/>
              </w:rPr>
              <w:t>如有第三方檢測團隊協助，請提供相關資訊</w:t>
            </w:r>
            <w:r w:rsidRPr="00517C7F">
              <w:rPr>
                <w:rFonts w:hint="eastAsia"/>
                <w:color w:val="A6A6A6" w:themeColor="background1" w:themeShade="A6"/>
              </w:rPr>
              <w:t>)</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1766876F"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OWASP TOP</w:t>
            </w:r>
            <w:r w:rsidR="00517C7F">
              <w:t xml:space="preserve"> </w:t>
            </w:r>
            <w:r>
              <w:t xml:space="preserve">10 </w:t>
            </w:r>
            <w:proofErr w:type="gramStart"/>
            <w:r>
              <w:t>最</w:t>
            </w:r>
            <w:proofErr w:type="gramEnd"/>
            <w:r>
              <w:t>新版應用程式弱點掃描</w:t>
            </w:r>
            <w:r w:rsidRPr="007F557A">
              <w:rPr>
                <w:rFonts w:hint="eastAsia"/>
                <w:color w:val="000000" w:themeColor="text1"/>
              </w:rPr>
              <w:t>)</w:t>
            </w:r>
          </w:p>
          <w:p w14:paraId="0782D2A5" w14:textId="77777777"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40D7C880" w14:textId="77777777" w:rsidR="003575DE" w:rsidRPr="003575DE" w:rsidRDefault="003575DE" w:rsidP="00F37169">
            <w:pPr>
              <w:pStyle w:val="af1"/>
              <w:widowControl/>
              <w:numPr>
                <w:ilvl w:val="0"/>
                <w:numId w:val="20"/>
              </w:numPr>
              <w:tabs>
                <w:tab w:val="left" w:pos="759"/>
              </w:tabs>
              <w:wordWrap w:val="0"/>
              <w:ind w:left="987" w:hanging="652"/>
              <w:jc w:val="both"/>
              <w:rPr>
                <w:color w:val="000000" w:themeColor="text1"/>
              </w:rPr>
            </w:pPr>
            <w:r>
              <w:sym w:font="Wingdings 2" w:char="F0A3"/>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E52F1F">
            <w:pPr>
              <w:pStyle w:val="af1"/>
              <w:widowControl/>
              <w:tabs>
                <w:tab w:val="left" w:pos="759"/>
              </w:tabs>
              <w:wordWrap w:val="0"/>
              <w:ind w:left="1021"/>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4A9E7D74" w14:textId="77777777" w:rsidR="00131D41" w:rsidRDefault="00677CD8" w:rsidP="00131D41">
            <w:pPr>
              <w:pStyle w:val="af1"/>
              <w:widowControl/>
              <w:tabs>
                <w:tab w:val="left" w:pos="759"/>
              </w:tabs>
              <w:wordWrap w:val="0"/>
              <w:ind w:left="1021"/>
              <w:jc w:val="both"/>
            </w:pPr>
            <w:r>
              <w:sym w:font="Wingdings 2" w:char="F0A3"/>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p>
          <w:p w14:paraId="021CF511" w14:textId="77777777" w:rsidR="004C3F45" w:rsidRDefault="00677CD8" w:rsidP="00131D41">
            <w:pPr>
              <w:pStyle w:val="af1"/>
              <w:widowControl/>
              <w:tabs>
                <w:tab w:val="left" w:pos="759"/>
              </w:tabs>
              <w:wordWrap w:val="0"/>
              <w:ind w:left="1021"/>
              <w:jc w:val="both"/>
              <w:rPr>
                <w:color w:val="A6A6A6" w:themeColor="background1" w:themeShade="A6"/>
                <w:u w:val="single" w:color="000000" w:themeColor="text1"/>
              </w:rPr>
            </w:pPr>
            <w:r>
              <w:rPr>
                <w:rFonts w:hint="eastAsia"/>
              </w:rPr>
              <w:lastRenderedPageBreak/>
              <w:sym w:font="Wingdings 2" w:char="F0A3"/>
            </w:r>
            <w:r>
              <w:rPr>
                <w:rFonts w:hint="eastAsia"/>
              </w:rPr>
              <w:t>i</w:t>
            </w:r>
            <w:r>
              <w:t>OS</w:t>
            </w:r>
            <w:r>
              <w:rPr>
                <w:rFonts w:hint="eastAsia"/>
              </w:rPr>
              <w:t>：</w:t>
            </w:r>
            <w:r>
              <w:rPr>
                <w:rFonts w:hint="eastAsia"/>
                <w:color w:val="A6A6A6" w:themeColor="background1" w:themeShade="A6"/>
                <w:u w:val="single" w:color="000000" w:themeColor="text1"/>
              </w:rPr>
              <w:t>請填版本號</w:t>
            </w:r>
          </w:p>
          <w:p w14:paraId="2BF247EC" w14:textId="77777777" w:rsidR="002C5462" w:rsidRPr="003E1878" w:rsidRDefault="002C5462" w:rsidP="002C5462">
            <w:pPr>
              <w:wordWrap w:val="0"/>
              <w:ind w:leftChars="315" w:left="756" w:firstLine="1"/>
              <w:jc w:val="both"/>
              <w:rPr>
                <w:color w:val="2E74B5" w:themeColor="accent1" w:themeShade="BF"/>
              </w:rPr>
            </w:pPr>
            <w:r w:rsidRPr="003E1878">
              <w:rPr>
                <w:rFonts w:hint="eastAsia"/>
                <w:color w:val="2E74B5" w:themeColor="accent1" w:themeShade="BF"/>
              </w:rPr>
              <w:t>每半年</w:t>
            </w:r>
            <w:proofErr w:type="gramStart"/>
            <w:r w:rsidRPr="003E1878">
              <w:rPr>
                <w:rFonts w:hint="eastAsia"/>
                <w:color w:val="2E74B5" w:themeColor="accent1" w:themeShade="BF"/>
              </w:rPr>
              <w:t>執行弱掃檢測</w:t>
            </w:r>
            <w:proofErr w:type="gramEnd"/>
            <w:r w:rsidRPr="003E1878">
              <w:rPr>
                <w:rFonts w:hint="eastAsia"/>
                <w:color w:val="2E74B5" w:themeColor="accent1" w:themeShade="BF"/>
              </w:rPr>
              <w:t>含</w:t>
            </w:r>
            <w:r w:rsidRPr="003E1878">
              <w:rPr>
                <w:color w:val="2E74B5" w:themeColor="accent1" w:themeShade="BF"/>
              </w:rPr>
              <w:t xml:space="preserve"> OWASP TOP10</w:t>
            </w:r>
            <w:r>
              <w:rPr>
                <w:rFonts w:hint="eastAsia"/>
                <w:color w:val="2E74B5" w:themeColor="accent1" w:themeShade="BF"/>
              </w:rPr>
              <w:t>，且對中風險以上等級弱點進行處理。</w:t>
            </w:r>
          </w:p>
          <w:p w14:paraId="2828DDF5" w14:textId="4A08B1EC" w:rsidR="002C5462" w:rsidRPr="002C5462" w:rsidRDefault="002C5462" w:rsidP="00131D41">
            <w:pPr>
              <w:pStyle w:val="af1"/>
              <w:widowControl/>
              <w:tabs>
                <w:tab w:val="left" w:pos="759"/>
              </w:tabs>
              <w:wordWrap w:val="0"/>
              <w:ind w:left="1021"/>
              <w:jc w:val="both"/>
              <w:rPr>
                <w:rFonts w:ascii="標楷體" w:hAnsi="標楷體" w:cs="Calibri"/>
                <w:color w:val="000000"/>
                <w:sz w:val="28"/>
                <w:szCs w:val="28"/>
              </w:rPr>
            </w:pPr>
          </w:p>
        </w:tc>
      </w:tr>
      <w:tr w:rsidR="004C3F45" w:rsidRPr="002C6F73" w14:paraId="704CBE83"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069ABC8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(Cybersecurity Maturity Model Certification,</w:t>
            </w:r>
            <w:r w:rsidR="00517C7F">
              <w:rPr>
                <w:color w:val="000000"/>
              </w:rPr>
              <w:t xml:space="preserve"> </w:t>
            </w:r>
            <w:r w:rsidRPr="004C3F45">
              <w:rPr>
                <w:color w:val="000000"/>
              </w:rPr>
              <w:t>CMMC)</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112755">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vAlign w:val="center"/>
          </w:tcPr>
          <w:p w14:paraId="720A24C3" w14:textId="4D4D2668" w:rsidR="00837AA3" w:rsidRDefault="00FB2584" w:rsidP="00837AA3">
            <w:pPr>
              <w:widowControl/>
              <w:jc w:val="both"/>
              <w:rPr>
                <w:b/>
                <w:color w:val="000000"/>
                <w:kern w:val="0"/>
              </w:rPr>
            </w:pPr>
            <w:r>
              <w:rPr>
                <w:rFonts w:ascii="標楷體" w:hAnsi="標楷體" w:hint="eastAsia"/>
              </w:rPr>
              <w:t>■</w:t>
            </w:r>
            <w:r w:rsidR="00837AA3">
              <w:rPr>
                <w:rFonts w:hint="eastAsia"/>
                <w:b/>
                <w:color w:val="000000"/>
                <w:kern w:val="0"/>
              </w:rPr>
              <w:t>符合</w:t>
            </w:r>
            <w:r w:rsidR="00837AA3" w:rsidRPr="003C0CC1">
              <w:rPr>
                <w:b/>
                <w:color w:val="000000"/>
                <w:kern w:val="0"/>
              </w:rPr>
              <w:t>要求：</w:t>
            </w:r>
          </w:p>
          <w:p w14:paraId="0A314CD2" w14:textId="1AC6DA3E" w:rsidR="004C3F45" w:rsidRPr="00CB677E" w:rsidRDefault="00517C7F" w:rsidP="00837AA3">
            <w:pPr>
              <w:rPr>
                <w:rFonts w:ascii="標楷體" w:hAnsi="標楷體" w:cs="Calibri"/>
                <w:color w:val="000000"/>
                <w:sz w:val="28"/>
                <w:szCs w:val="28"/>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837AA3" w:rsidRPr="00837AA3">
              <w:rPr>
                <w:rFonts w:ascii="標楷體" w:hAnsi="標楷體" w:cs="Calibri" w:hint="eastAsia"/>
                <w:color w:val="000000" w:themeColor="text1"/>
                <w:kern w:val="0"/>
              </w:rPr>
              <w:t>雲端服務資料儲存所在地於本國境內者，未經機關審查同意不得隨意變更至本國境外</w:t>
            </w:r>
            <w:r w:rsidR="00837AA3">
              <w:rPr>
                <w:rFonts w:hint="eastAsia"/>
                <w:color w:val="000000"/>
                <w:kern w:val="0"/>
              </w:rPr>
              <w:t>。</w:t>
            </w:r>
          </w:p>
        </w:tc>
      </w:tr>
      <w:tr w:rsidR="004C3F45" w:rsidRPr="002C6F73" w14:paraId="0D1515A0"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4E12DD8A" w14:textId="1F8E1654" w:rsidR="000506B4" w:rsidRDefault="00FB2584" w:rsidP="00517C7F">
            <w:pPr>
              <w:widowControl/>
              <w:jc w:val="both"/>
              <w:rPr>
                <w:b/>
                <w:color w:val="000000"/>
                <w:kern w:val="0"/>
              </w:rPr>
            </w:pPr>
            <w:r>
              <w:rPr>
                <w:rFonts w:ascii="標楷體" w:hAnsi="標楷體" w:hint="eastAsia"/>
              </w:rPr>
              <w:t>■</w:t>
            </w:r>
            <w:r w:rsidR="000506B4">
              <w:rPr>
                <w:rFonts w:hint="eastAsia"/>
                <w:b/>
                <w:color w:val="000000"/>
                <w:kern w:val="0"/>
              </w:rPr>
              <w:t>符合</w:t>
            </w:r>
            <w:r w:rsidR="000506B4" w:rsidRPr="003C0CC1">
              <w:rPr>
                <w:b/>
                <w:color w:val="000000"/>
                <w:kern w:val="0"/>
              </w:rPr>
              <w:t>要求：</w:t>
            </w:r>
          </w:p>
          <w:p w14:paraId="44C9CEF3" w14:textId="3CA53EFD" w:rsidR="004C3F45" w:rsidRPr="006352BE" w:rsidRDefault="00517C7F" w:rsidP="00517C7F">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0506B4" w:rsidRPr="00F92582">
              <w:rPr>
                <w:rFonts w:hint="eastAsia"/>
                <w:color w:val="000000" w:themeColor="text1"/>
              </w:rPr>
              <w:t>雲端服務資料存取、備份及備援之實體機房所在地不得位於中國大陸（含港、澳），且</w:t>
            </w:r>
            <w:proofErr w:type="gramStart"/>
            <w:r w:rsidR="000506B4" w:rsidRPr="00F92582">
              <w:rPr>
                <w:rFonts w:hint="eastAsia"/>
                <w:color w:val="000000" w:themeColor="text1"/>
              </w:rPr>
              <w:t>不得跨該等</w:t>
            </w:r>
            <w:proofErr w:type="gramEnd"/>
            <w:r w:rsidR="000506B4" w:rsidRPr="00F92582">
              <w:rPr>
                <w:rFonts w:hint="eastAsia"/>
                <w:color w:val="000000" w:themeColor="text1"/>
              </w:rPr>
              <w:t>境內傳輸相關資料</w:t>
            </w:r>
            <w:r w:rsidR="000506B4">
              <w:rPr>
                <w:rFonts w:hint="eastAsia"/>
                <w:color w:val="000000" w:themeColor="text1"/>
              </w:rPr>
              <w:t>。</w:t>
            </w:r>
          </w:p>
        </w:tc>
      </w:tr>
      <w:tr w:rsidR="004C3F45" w:rsidRPr="002C6F73" w14:paraId="3BAEE3DA"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C203C1C" w14:textId="574EFA0E" w:rsidR="004C3F45" w:rsidRPr="006352BE" w:rsidRDefault="000506B4" w:rsidP="000506B4">
            <w:pPr>
              <w:widowControl/>
              <w:jc w:val="both"/>
              <w:rPr>
                <w:rFonts w:ascii="標楷體" w:hAnsi="標楷體" w:cs="Calibri"/>
                <w:color w:val="000000"/>
                <w:kern w:val="0"/>
              </w:rPr>
            </w:pPr>
            <w:r w:rsidRPr="000436FA">
              <w:rPr>
                <w:color w:val="767171" w:themeColor="background2" w:themeShade="80"/>
              </w:rPr>
              <w:t>(</w:t>
            </w:r>
            <w:r w:rsidRPr="000436FA">
              <w:rPr>
                <w:rFonts w:hint="eastAsia"/>
                <w:color w:val="767171" w:themeColor="background2" w:themeShade="80"/>
              </w:rPr>
              <w:t>符合【中】、【高】</w:t>
            </w:r>
            <w:proofErr w:type="gramStart"/>
            <w:r w:rsidRPr="000436FA">
              <w:rPr>
                <w:rFonts w:hint="eastAsia"/>
                <w:color w:val="767171" w:themeColor="background2" w:themeShade="80"/>
              </w:rPr>
              <w:t>者必填</w:t>
            </w:r>
            <w:proofErr w:type="gramEnd"/>
            <w:r w:rsidRPr="000436FA">
              <w:rPr>
                <w:rFonts w:hint="eastAsia"/>
                <w:color w:val="767171" w:themeColor="background2" w:themeShade="80"/>
              </w:rPr>
              <w:t>，</w:t>
            </w:r>
            <w:r w:rsidRPr="000436FA">
              <w:rPr>
                <w:color w:val="767171" w:themeColor="background2" w:themeShade="80"/>
              </w:rPr>
              <w:t>請廠商依據左列說明</w:t>
            </w:r>
            <w:r w:rsidR="0039124A" w:rsidRPr="00FE0180">
              <w:rPr>
                <w:rFonts w:hint="eastAsia"/>
                <w:color w:val="767171" w:themeColor="background2" w:themeShade="80"/>
              </w:rPr>
              <w:t>提供具體做法及佐證。</w:t>
            </w:r>
            <w:r w:rsidRPr="00FE0180">
              <w:rPr>
                <w:color w:val="767171" w:themeColor="background2" w:themeShade="80"/>
              </w:rPr>
              <w:t>)</w:t>
            </w:r>
          </w:p>
        </w:tc>
      </w:tr>
    </w:tbl>
    <w:p w14:paraId="3F67E854" w14:textId="77777777" w:rsidR="00F536EB" w:rsidRDefault="00F536EB" w:rsidP="00BE4A34"/>
    <w:p w14:paraId="08722C7B" w14:textId="77777777" w:rsidR="002C5462" w:rsidRDefault="002C5462" w:rsidP="002C5462">
      <w:proofErr w:type="gramStart"/>
      <w:r>
        <w:rPr>
          <w:rFonts w:hint="eastAsia"/>
        </w:rPr>
        <w:t>截圖</w:t>
      </w:r>
      <w:proofErr w:type="gramEnd"/>
      <w:r>
        <w:rPr>
          <w:rFonts w:hint="eastAsia"/>
        </w:rPr>
        <w:t>1</w:t>
      </w:r>
      <w:r>
        <w:rPr>
          <w:rFonts w:hint="eastAsia"/>
        </w:rPr>
        <w:t>：</w:t>
      </w:r>
      <w:r>
        <w:rPr>
          <w:rFonts w:hint="eastAsia"/>
        </w:rPr>
        <w:t>AP log</w:t>
      </w:r>
      <w:r>
        <w:rPr>
          <w:rFonts w:hint="eastAsia"/>
        </w:rPr>
        <w:t>、</w:t>
      </w:r>
      <w:r w:rsidRPr="00726012">
        <w:t>web log</w:t>
      </w:r>
    </w:p>
    <w:p w14:paraId="1F211432" w14:textId="77777777" w:rsidR="002C5462" w:rsidRDefault="002C5462" w:rsidP="002C5462">
      <w:r w:rsidRPr="00BD316E">
        <w:rPr>
          <w:noProof/>
        </w:rPr>
        <w:lastRenderedPageBreak/>
        <w:drawing>
          <wp:anchor distT="0" distB="0" distL="114300" distR="114300" simplePos="0" relativeHeight="251683840" behindDoc="0" locked="0" layoutInCell="1" allowOverlap="1" wp14:anchorId="3E4EF119" wp14:editId="75842B76">
            <wp:simplePos x="0" y="0"/>
            <wp:positionH relativeFrom="margin">
              <wp:align>left</wp:align>
            </wp:positionH>
            <wp:positionV relativeFrom="paragraph">
              <wp:posOffset>333375</wp:posOffset>
            </wp:positionV>
            <wp:extent cx="8065135" cy="4061460"/>
            <wp:effectExtent l="0" t="0" r="0" b="0"/>
            <wp:wrapTopAndBottom/>
            <wp:docPr id="1772092076"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092076" name=""/>
                    <pic:cNvPicPr/>
                  </pic:nvPicPr>
                  <pic:blipFill>
                    <a:blip r:embed="rId10">
                      <a:extLst>
                        <a:ext uri="{28A0092B-C50C-407E-A947-70E740481C1C}">
                          <a14:useLocalDpi xmlns:a14="http://schemas.microsoft.com/office/drawing/2010/main" val="0"/>
                        </a:ext>
                      </a:extLst>
                    </a:blip>
                    <a:stretch>
                      <a:fillRect/>
                    </a:stretch>
                  </pic:blipFill>
                  <pic:spPr>
                    <a:xfrm>
                      <a:off x="0" y="0"/>
                      <a:ext cx="8065135" cy="4061460"/>
                    </a:xfrm>
                    <a:prstGeom prst="rect">
                      <a:avLst/>
                    </a:prstGeom>
                  </pic:spPr>
                </pic:pic>
              </a:graphicData>
            </a:graphic>
            <wp14:sizeRelH relativeFrom="page">
              <wp14:pctWidth>0</wp14:pctWidth>
            </wp14:sizeRelH>
            <wp14:sizeRelV relativeFrom="page">
              <wp14:pctHeight>0</wp14:pctHeight>
            </wp14:sizeRelV>
          </wp:anchor>
        </w:drawing>
      </w:r>
    </w:p>
    <w:p w14:paraId="53108DC4" w14:textId="77777777" w:rsidR="002C5462" w:rsidRDefault="002C5462" w:rsidP="002C5462"/>
    <w:p w14:paraId="3D1B7C9C" w14:textId="77777777" w:rsidR="002C5462" w:rsidRDefault="002C5462" w:rsidP="002C5462"/>
    <w:p w14:paraId="62882F6E" w14:textId="77777777" w:rsidR="002C5462" w:rsidRDefault="002C5462" w:rsidP="002C5462"/>
    <w:p w14:paraId="1D908919" w14:textId="77777777" w:rsidR="002C5462" w:rsidRDefault="002C5462" w:rsidP="002C5462"/>
    <w:p w14:paraId="141B01D5" w14:textId="6B21F70F" w:rsidR="00FB2584" w:rsidRDefault="00FB2584" w:rsidP="00FB2584">
      <w:pPr>
        <w:widowControl/>
        <w:snapToGrid/>
        <w:spacing w:line="240" w:lineRule="auto"/>
        <w:rPr>
          <w:rFonts w:hint="eastAsia"/>
        </w:rPr>
      </w:pPr>
      <w:r>
        <w:br w:type="page"/>
      </w:r>
    </w:p>
    <w:p w14:paraId="4CE83A68" w14:textId="77777777" w:rsidR="002C5462" w:rsidRDefault="002C5462" w:rsidP="002C5462">
      <w:proofErr w:type="gramStart"/>
      <w:r>
        <w:rPr>
          <w:rFonts w:hint="eastAsia"/>
        </w:rPr>
        <w:lastRenderedPageBreak/>
        <w:t>截圖</w:t>
      </w:r>
      <w:proofErr w:type="gramEnd"/>
      <w:r>
        <w:rPr>
          <w:rFonts w:hint="eastAsia"/>
        </w:rPr>
        <w:t>2</w:t>
      </w:r>
      <w:r>
        <w:rPr>
          <w:rFonts w:hint="eastAsia"/>
        </w:rPr>
        <w:t>：</w:t>
      </w:r>
      <w:r>
        <w:rPr>
          <w:rFonts w:hint="eastAsia"/>
        </w:rPr>
        <w:t xml:space="preserve"> </w:t>
      </w:r>
      <w:r>
        <w:rPr>
          <w:rFonts w:hint="eastAsia"/>
        </w:rPr>
        <w:t>登入日誌</w:t>
      </w:r>
    </w:p>
    <w:p w14:paraId="041575B6" w14:textId="77777777" w:rsidR="002C5462" w:rsidRDefault="002C5462" w:rsidP="002C5462">
      <w:r w:rsidRPr="00160761">
        <w:rPr>
          <w:noProof/>
        </w:rPr>
        <w:drawing>
          <wp:anchor distT="0" distB="0" distL="114300" distR="114300" simplePos="0" relativeHeight="251682816" behindDoc="0" locked="0" layoutInCell="1" allowOverlap="1" wp14:anchorId="6A8456D5" wp14:editId="72042B14">
            <wp:simplePos x="0" y="0"/>
            <wp:positionH relativeFrom="margin">
              <wp:posOffset>-635</wp:posOffset>
            </wp:positionH>
            <wp:positionV relativeFrom="paragraph">
              <wp:posOffset>395116</wp:posOffset>
            </wp:positionV>
            <wp:extent cx="6149475" cy="2850222"/>
            <wp:effectExtent l="0" t="0" r="3810" b="7620"/>
            <wp:wrapTopAndBottom/>
            <wp:docPr id="946742088"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742088"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49475" cy="2850222"/>
                    </a:xfrm>
                    <a:prstGeom prst="rect">
                      <a:avLst/>
                    </a:prstGeom>
                  </pic:spPr>
                </pic:pic>
              </a:graphicData>
            </a:graphic>
            <wp14:sizeRelH relativeFrom="page">
              <wp14:pctWidth>0</wp14:pctWidth>
            </wp14:sizeRelH>
            <wp14:sizeRelV relativeFrom="page">
              <wp14:pctHeight>0</wp14:pctHeight>
            </wp14:sizeRelV>
          </wp:anchor>
        </w:drawing>
      </w:r>
    </w:p>
    <w:p w14:paraId="465176FF" w14:textId="77777777" w:rsidR="002C5462" w:rsidRDefault="002C5462" w:rsidP="002C5462"/>
    <w:p w14:paraId="61E3B7CC" w14:textId="780EE572" w:rsidR="002C5462" w:rsidRDefault="00FB2584" w:rsidP="00FB2584">
      <w:pPr>
        <w:widowControl/>
        <w:snapToGrid/>
        <w:spacing w:line="240" w:lineRule="auto"/>
        <w:rPr>
          <w:rFonts w:hint="eastAsia"/>
        </w:rPr>
      </w:pPr>
      <w:r>
        <w:br w:type="page"/>
      </w:r>
    </w:p>
    <w:p w14:paraId="62F40FBF" w14:textId="77777777" w:rsidR="00FB2584" w:rsidRDefault="00FB2584" w:rsidP="00FB2584">
      <w:proofErr w:type="gramStart"/>
      <w:r>
        <w:rPr>
          <w:rFonts w:hint="eastAsia"/>
        </w:rPr>
        <w:lastRenderedPageBreak/>
        <w:t>截圖</w:t>
      </w:r>
      <w:proofErr w:type="gramEnd"/>
      <w:r>
        <w:rPr>
          <w:rFonts w:hint="eastAsia"/>
        </w:rPr>
        <w:t>3</w:t>
      </w:r>
      <w:r>
        <w:rPr>
          <w:rFonts w:hint="eastAsia"/>
        </w:rPr>
        <w:t>：</w:t>
      </w:r>
      <w:r>
        <w:rPr>
          <w:rFonts w:hint="eastAsia"/>
        </w:rPr>
        <w:t>OS log</w:t>
      </w:r>
    </w:p>
    <w:p w14:paraId="7F61FB72" w14:textId="77777777" w:rsidR="002C5462" w:rsidRDefault="002C5462" w:rsidP="00BE4A34"/>
    <w:p w14:paraId="0AD60302" w14:textId="7D9A34E4" w:rsidR="00FB2584" w:rsidRDefault="00FB2584" w:rsidP="00BE4A34">
      <w:pPr>
        <w:rPr>
          <w:rFonts w:hint="eastAsia"/>
        </w:rPr>
      </w:pPr>
      <w:r w:rsidRPr="00BD316E">
        <w:rPr>
          <w:noProof/>
        </w:rPr>
        <w:drawing>
          <wp:anchor distT="0" distB="0" distL="114300" distR="114300" simplePos="0" relativeHeight="251685888" behindDoc="0" locked="0" layoutInCell="1" allowOverlap="1" wp14:anchorId="1FEC01EC" wp14:editId="3C126E36">
            <wp:simplePos x="0" y="0"/>
            <wp:positionH relativeFrom="column">
              <wp:posOffset>0</wp:posOffset>
            </wp:positionH>
            <wp:positionV relativeFrom="paragraph">
              <wp:posOffset>258445</wp:posOffset>
            </wp:positionV>
            <wp:extent cx="9791700" cy="1264285"/>
            <wp:effectExtent l="0" t="0" r="0" b="0"/>
            <wp:wrapTopAndBottom/>
            <wp:docPr id="750161718"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161718" name=""/>
                    <pic:cNvPicPr/>
                  </pic:nvPicPr>
                  <pic:blipFill>
                    <a:blip r:embed="rId12">
                      <a:extLst>
                        <a:ext uri="{28A0092B-C50C-407E-A947-70E740481C1C}">
                          <a14:useLocalDpi xmlns:a14="http://schemas.microsoft.com/office/drawing/2010/main" val="0"/>
                        </a:ext>
                      </a:extLst>
                    </a:blip>
                    <a:stretch>
                      <a:fillRect/>
                    </a:stretch>
                  </pic:blipFill>
                  <pic:spPr>
                    <a:xfrm>
                      <a:off x="0" y="0"/>
                      <a:ext cx="9791700" cy="1264285"/>
                    </a:xfrm>
                    <a:prstGeom prst="rect">
                      <a:avLst/>
                    </a:prstGeom>
                  </pic:spPr>
                </pic:pic>
              </a:graphicData>
            </a:graphic>
            <wp14:sizeRelH relativeFrom="page">
              <wp14:pctWidth>0</wp14:pctWidth>
            </wp14:sizeRelH>
            <wp14:sizeRelV relativeFrom="page">
              <wp14:pctHeight>0</wp14:pctHeight>
            </wp14:sizeRelV>
          </wp:anchor>
        </w:drawing>
      </w:r>
    </w:p>
    <w:sectPr w:rsidR="00FB2584"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E00A1" w14:textId="77777777" w:rsidR="001F3A4A" w:rsidRDefault="001F3A4A">
      <w:pPr>
        <w:spacing w:line="240" w:lineRule="auto"/>
      </w:pPr>
      <w:r>
        <w:separator/>
      </w:r>
    </w:p>
  </w:endnote>
  <w:endnote w:type="continuationSeparator" w:id="0">
    <w:p w14:paraId="3392FD09" w14:textId="77777777" w:rsidR="001F3A4A" w:rsidRDefault="001F3A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971F40C" w:rsidR="00BE4A34" w:rsidRDefault="00BE4A34">
        <w:pPr>
          <w:pStyle w:val="af0"/>
          <w:jc w:val="center"/>
        </w:pPr>
        <w:r>
          <w:fldChar w:fldCharType="begin"/>
        </w:r>
        <w:r>
          <w:instrText>PAGE   \* MERGEFORMAT</w:instrText>
        </w:r>
        <w:r>
          <w:fldChar w:fldCharType="separate"/>
        </w:r>
        <w:r w:rsidR="000436FA" w:rsidRPr="000436FA">
          <w:rPr>
            <w:noProof/>
            <w:lang w:val="zh-TW"/>
          </w:rPr>
          <w:t>5</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C05D70" w14:textId="77777777" w:rsidR="001F3A4A" w:rsidRDefault="001F3A4A">
      <w:pPr>
        <w:spacing w:line="240" w:lineRule="auto"/>
      </w:pPr>
      <w:r>
        <w:separator/>
      </w:r>
    </w:p>
  </w:footnote>
  <w:footnote w:type="continuationSeparator" w:id="0">
    <w:p w14:paraId="176020A7" w14:textId="77777777" w:rsidR="001F3A4A" w:rsidRDefault="001F3A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622" w:hanging="480"/>
      </w:pPr>
      <w:rPr>
        <w:rFonts w:hint="eastAsia"/>
        <w:color w:val="000000" w:themeColor="text1"/>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70746D5E"/>
    <w:multiLevelType w:val="hybridMultilevel"/>
    <w:tmpl w:val="4ABCA104"/>
    <w:lvl w:ilvl="0" w:tplc="04090003">
      <w:start w:val="1"/>
      <w:numFmt w:val="bullet"/>
      <w:lvlText w:val=""/>
      <w:lvlJc w:val="left"/>
      <w:pPr>
        <w:ind w:left="480" w:hanging="480"/>
      </w:pPr>
      <w:rPr>
        <w:rFonts w:ascii="Wingdings" w:hAnsi="Wingdings" w:hint="default"/>
        <w:color w:val="auto"/>
      </w:rPr>
    </w:lvl>
    <w:lvl w:ilvl="1" w:tplc="FFFFFFFF" w:tentative="1">
      <w:start w:val="1"/>
      <w:numFmt w:val="bullet"/>
      <w:lvlText w:val=""/>
      <w:lvlJc w:val="left"/>
      <w:pPr>
        <w:ind w:left="960" w:hanging="480"/>
      </w:pPr>
      <w:rPr>
        <w:rFonts w:ascii="Wingdings" w:hAnsi="Wingdings" w:hint="default"/>
      </w:rPr>
    </w:lvl>
    <w:lvl w:ilvl="2" w:tplc="FFFFFFFF" w:tentative="1">
      <w:start w:val="1"/>
      <w:numFmt w:val="bullet"/>
      <w:lvlText w:val=""/>
      <w:lvlJc w:val="left"/>
      <w:pPr>
        <w:ind w:left="1440" w:hanging="480"/>
      </w:pPr>
      <w:rPr>
        <w:rFonts w:ascii="Wingdings" w:hAnsi="Wingdings" w:hint="default"/>
      </w:rPr>
    </w:lvl>
    <w:lvl w:ilvl="3" w:tplc="FFFFFFFF" w:tentative="1">
      <w:start w:val="1"/>
      <w:numFmt w:val="bullet"/>
      <w:lvlText w:val=""/>
      <w:lvlJc w:val="left"/>
      <w:pPr>
        <w:ind w:left="1920" w:hanging="480"/>
      </w:pPr>
      <w:rPr>
        <w:rFonts w:ascii="Wingdings" w:hAnsi="Wingding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abstractNum w:abstractNumId="20"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817717168">
    <w:abstractNumId w:val="15"/>
  </w:num>
  <w:num w:numId="2" w16cid:durableId="1743329019">
    <w:abstractNumId w:val="2"/>
  </w:num>
  <w:num w:numId="3" w16cid:durableId="669986472">
    <w:abstractNumId w:val="3"/>
  </w:num>
  <w:num w:numId="4" w16cid:durableId="1577082998">
    <w:abstractNumId w:val="5"/>
  </w:num>
  <w:num w:numId="5" w16cid:durableId="791435927">
    <w:abstractNumId w:val="7"/>
  </w:num>
  <w:num w:numId="6" w16cid:durableId="1337881463">
    <w:abstractNumId w:val="21"/>
  </w:num>
  <w:num w:numId="7" w16cid:durableId="723404300">
    <w:abstractNumId w:val="1"/>
  </w:num>
  <w:num w:numId="8" w16cid:durableId="1631666318">
    <w:abstractNumId w:val="9"/>
  </w:num>
  <w:num w:numId="9" w16cid:durableId="1711955694">
    <w:abstractNumId w:val="11"/>
  </w:num>
  <w:num w:numId="10" w16cid:durableId="55856671">
    <w:abstractNumId w:val="14"/>
  </w:num>
  <w:num w:numId="11" w16cid:durableId="1557856436">
    <w:abstractNumId w:val="20"/>
  </w:num>
  <w:num w:numId="12" w16cid:durableId="1932080958">
    <w:abstractNumId w:val="0"/>
  </w:num>
  <w:num w:numId="13" w16cid:durableId="559756796">
    <w:abstractNumId w:val="6"/>
  </w:num>
  <w:num w:numId="14" w16cid:durableId="1585188752">
    <w:abstractNumId w:val="16"/>
  </w:num>
  <w:num w:numId="15" w16cid:durableId="1454518300">
    <w:abstractNumId w:val="13"/>
  </w:num>
  <w:num w:numId="16" w16cid:durableId="89005989">
    <w:abstractNumId w:val="12"/>
  </w:num>
  <w:num w:numId="17" w16cid:durableId="810367550">
    <w:abstractNumId w:val="17"/>
  </w:num>
  <w:num w:numId="18" w16cid:durableId="980843487">
    <w:abstractNumId w:val="4"/>
  </w:num>
  <w:num w:numId="19" w16cid:durableId="1619798439">
    <w:abstractNumId w:val="8"/>
  </w:num>
  <w:num w:numId="20" w16cid:durableId="2121143178">
    <w:abstractNumId w:val="10"/>
  </w:num>
  <w:num w:numId="21" w16cid:durableId="1877086631">
    <w:abstractNumId w:val="18"/>
  </w:num>
  <w:num w:numId="22" w16cid:durableId="20800104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14F4"/>
    <w:rsid w:val="00004F8D"/>
    <w:rsid w:val="00015C2A"/>
    <w:rsid w:val="000208F5"/>
    <w:rsid w:val="000436FA"/>
    <w:rsid w:val="000506B4"/>
    <w:rsid w:val="00060DC5"/>
    <w:rsid w:val="000831D4"/>
    <w:rsid w:val="00087DCA"/>
    <w:rsid w:val="000933C9"/>
    <w:rsid w:val="000B173D"/>
    <w:rsid w:val="000B568F"/>
    <w:rsid w:val="000F2392"/>
    <w:rsid w:val="000F2993"/>
    <w:rsid w:val="001027FA"/>
    <w:rsid w:val="00112755"/>
    <w:rsid w:val="00125D0A"/>
    <w:rsid w:val="00131D41"/>
    <w:rsid w:val="001372CA"/>
    <w:rsid w:val="00187D41"/>
    <w:rsid w:val="001937CA"/>
    <w:rsid w:val="001D3892"/>
    <w:rsid w:val="001F3A4A"/>
    <w:rsid w:val="002013EB"/>
    <w:rsid w:val="002114B5"/>
    <w:rsid w:val="002233F1"/>
    <w:rsid w:val="00251820"/>
    <w:rsid w:val="00266B38"/>
    <w:rsid w:val="002735AC"/>
    <w:rsid w:val="00287B93"/>
    <w:rsid w:val="00294B49"/>
    <w:rsid w:val="002A10C0"/>
    <w:rsid w:val="002A3E3D"/>
    <w:rsid w:val="002C5462"/>
    <w:rsid w:val="002C6472"/>
    <w:rsid w:val="002C6F73"/>
    <w:rsid w:val="002D4A14"/>
    <w:rsid w:val="002F1F31"/>
    <w:rsid w:val="002F2777"/>
    <w:rsid w:val="00301434"/>
    <w:rsid w:val="003448DB"/>
    <w:rsid w:val="00346594"/>
    <w:rsid w:val="003575DE"/>
    <w:rsid w:val="0039124A"/>
    <w:rsid w:val="00392D41"/>
    <w:rsid w:val="003B083E"/>
    <w:rsid w:val="003C0CC1"/>
    <w:rsid w:val="003C6073"/>
    <w:rsid w:val="003D005C"/>
    <w:rsid w:val="003F2E1E"/>
    <w:rsid w:val="004043E2"/>
    <w:rsid w:val="0044480C"/>
    <w:rsid w:val="00455A6B"/>
    <w:rsid w:val="0047100D"/>
    <w:rsid w:val="00472366"/>
    <w:rsid w:val="00474558"/>
    <w:rsid w:val="00474D08"/>
    <w:rsid w:val="00493A94"/>
    <w:rsid w:val="004A5AB8"/>
    <w:rsid w:val="004B29D0"/>
    <w:rsid w:val="004C09E0"/>
    <w:rsid w:val="004C3F45"/>
    <w:rsid w:val="004C429D"/>
    <w:rsid w:val="004C70E8"/>
    <w:rsid w:val="004D6C06"/>
    <w:rsid w:val="004F19F2"/>
    <w:rsid w:val="0051321E"/>
    <w:rsid w:val="005179F6"/>
    <w:rsid w:val="00517C7F"/>
    <w:rsid w:val="00521011"/>
    <w:rsid w:val="00527091"/>
    <w:rsid w:val="00537F00"/>
    <w:rsid w:val="005429B8"/>
    <w:rsid w:val="00555EEC"/>
    <w:rsid w:val="00556F86"/>
    <w:rsid w:val="00581942"/>
    <w:rsid w:val="00597F57"/>
    <w:rsid w:val="005B3124"/>
    <w:rsid w:val="005C77E3"/>
    <w:rsid w:val="005E018F"/>
    <w:rsid w:val="005E04FA"/>
    <w:rsid w:val="005E2301"/>
    <w:rsid w:val="005E518E"/>
    <w:rsid w:val="00613ECE"/>
    <w:rsid w:val="006153AE"/>
    <w:rsid w:val="006352F0"/>
    <w:rsid w:val="006533D3"/>
    <w:rsid w:val="00674213"/>
    <w:rsid w:val="006742E7"/>
    <w:rsid w:val="00677CD8"/>
    <w:rsid w:val="00685A91"/>
    <w:rsid w:val="0068705C"/>
    <w:rsid w:val="00690F19"/>
    <w:rsid w:val="00694785"/>
    <w:rsid w:val="00702374"/>
    <w:rsid w:val="00704D9B"/>
    <w:rsid w:val="00705A63"/>
    <w:rsid w:val="007214EB"/>
    <w:rsid w:val="00721E8E"/>
    <w:rsid w:val="00726012"/>
    <w:rsid w:val="0073494F"/>
    <w:rsid w:val="00761622"/>
    <w:rsid w:val="007C3754"/>
    <w:rsid w:val="007C3BC3"/>
    <w:rsid w:val="007D24CF"/>
    <w:rsid w:val="007D693D"/>
    <w:rsid w:val="007E171F"/>
    <w:rsid w:val="007E59E5"/>
    <w:rsid w:val="007E645F"/>
    <w:rsid w:val="007F041B"/>
    <w:rsid w:val="00814A8D"/>
    <w:rsid w:val="00820969"/>
    <w:rsid w:val="00833CC8"/>
    <w:rsid w:val="00837AA3"/>
    <w:rsid w:val="0084272C"/>
    <w:rsid w:val="00843610"/>
    <w:rsid w:val="00894175"/>
    <w:rsid w:val="008A62AF"/>
    <w:rsid w:val="008C19D2"/>
    <w:rsid w:val="008C34AF"/>
    <w:rsid w:val="008D5EF2"/>
    <w:rsid w:val="008F4898"/>
    <w:rsid w:val="008F74C4"/>
    <w:rsid w:val="00901701"/>
    <w:rsid w:val="00911C34"/>
    <w:rsid w:val="00920953"/>
    <w:rsid w:val="009327BF"/>
    <w:rsid w:val="00937619"/>
    <w:rsid w:val="009412E3"/>
    <w:rsid w:val="009414A9"/>
    <w:rsid w:val="00953F6C"/>
    <w:rsid w:val="009557E3"/>
    <w:rsid w:val="009604B5"/>
    <w:rsid w:val="00960541"/>
    <w:rsid w:val="00977D05"/>
    <w:rsid w:val="00992EEA"/>
    <w:rsid w:val="0099477A"/>
    <w:rsid w:val="009972FF"/>
    <w:rsid w:val="009A506F"/>
    <w:rsid w:val="009B14C4"/>
    <w:rsid w:val="009C3993"/>
    <w:rsid w:val="009E1F67"/>
    <w:rsid w:val="00A118B3"/>
    <w:rsid w:val="00A12846"/>
    <w:rsid w:val="00A135A1"/>
    <w:rsid w:val="00A30DA6"/>
    <w:rsid w:val="00A52D7A"/>
    <w:rsid w:val="00A54868"/>
    <w:rsid w:val="00A61501"/>
    <w:rsid w:val="00A626D8"/>
    <w:rsid w:val="00A75F97"/>
    <w:rsid w:val="00AA320A"/>
    <w:rsid w:val="00AC34C3"/>
    <w:rsid w:val="00AD57A3"/>
    <w:rsid w:val="00AE27A9"/>
    <w:rsid w:val="00AF0457"/>
    <w:rsid w:val="00B01C89"/>
    <w:rsid w:val="00B05520"/>
    <w:rsid w:val="00B0770C"/>
    <w:rsid w:val="00B1778A"/>
    <w:rsid w:val="00B20235"/>
    <w:rsid w:val="00B260F4"/>
    <w:rsid w:val="00B376E7"/>
    <w:rsid w:val="00B80560"/>
    <w:rsid w:val="00B81781"/>
    <w:rsid w:val="00BB7622"/>
    <w:rsid w:val="00BD36BF"/>
    <w:rsid w:val="00BE4A34"/>
    <w:rsid w:val="00C33466"/>
    <w:rsid w:val="00C364D9"/>
    <w:rsid w:val="00C4630E"/>
    <w:rsid w:val="00C5593A"/>
    <w:rsid w:val="00C7253F"/>
    <w:rsid w:val="00C8280D"/>
    <w:rsid w:val="00C847D6"/>
    <w:rsid w:val="00C873B6"/>
    <w:rsid w:val="00C93599"/>
    <w:rsid w:val="00CA254C"/>
    <w:rsid w:val="00CB10A8"/>
    <w:rsid w:val="00CB677E"/>
    <w:rsid w:val="00CD087B"/>
    <w:rsid w:val="00CE5808"/>
    <w:rsid w:val="00D2324A"/>
    <w:rsid w:val="00D402F4"/>
    <w:rsid w:val="00D458E7"/>
    <w:rsid w:val="00D535F6"/>
    <w:rsid w:val="00D61857"/>
    <w:rsid w:val="00D77417"/>
    <w:rsid w:val="00D83C76"/>
    <w:rsid w:val="00D938F1"/>
    <w:rsid w:val="00DB2FA7"/>
    <w:rsid w:val="00DB7B74"/>
    <w:rsid w:val="00DC25EA"/>
    <w:rsid w:val="00DC2E64"/>
    <w:rsid w:val="00DC4F33"/>
    <w:rsid w:val="00DF0FB9"/>
    <w:rsid w:val="00E02741"/>
    <w:rsid w:val="00E24740"/>
    <w:rsid w:val="00E34780"/>
    <w:rsid w:val="00E40FD4"/>
    <w:rsid w:val="00E51B8A"/>
    <w:rsid w:val="00E51CA1"/>
    <w:rsid w:val="00E52F1F"/>
    <w:rsid w:val="00E551FD"/>
    <w:rsid w:val="00E55C03"/>
    <w:rsid w:val="00E6090E"/>
    <w:rsid w:val="00E72684"/>
    <w:rsid w:val="00E907C8"/>
    <w:rsid w:val="00EB2528"/>
    <w:rsid w:val="00ED4266"/>
    <w:rsid w:val="00EF1A43"/>
    <w:rsid w:val="00EF615C"/>
    <w:rsid w:val="00F37169"/>
    <w:rsid w:val="00F5167B"/>
    <w:rsid w:val="00F536EB"/>
    <w:rsid w:val="00F54109"/>
    <w:rsid w:val="00F63DC9"/>
    <w:rsid w:val="00F77754"/>
    <w:rsid w:val="00F82410"/>
    <w:rsid w:val="00F9255B"/>
    <w:rsid w:val="00F9684A"/>
    <w:rsid w:val="00FB2584"/>
    <w:rsid w:val="00FD10E0"/>
    <w:rsid w:val="00FE0180"/>
    <w:rsid w:val="00FE0A94"/>
    <w:rsid w:val="00FE0B9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94F"/>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D05878B-3D38-403E-86F1-6EF4F8DF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405</Words>
  <Characters>2313</Characters>
  <Application>Microsoft Office Word</Application>
  <DocSecurity>0</DocSecurity>
  <Lines>19</Lines>
  <Paragraphs>5</Paragraphs>
  <ScaleCrop>false</ScaleCrop>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jefflai</dc:creator>
  <cp:keywords/>
  <dc:description/>
  <cp:lastModifiedBy>Ryan Gu</cp:lastModifiedBy>
  <cp:revision>5</cp:revision>
  <dcterms:created xsi:type="dcterms:W3CDTF">2024-11-24T18:20:00Z</dcterms:created>
  <dcterms:modified xsi:type="dcterms:W3CDTF">2024-12-20T02:35:00Z</dcterms:modified>
</cp:coreProperties>
</file>